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（附件）</w:t>
      </w:r>
      <w:bookmarkStart w:id="0" w:name="_GoBack"/>
      <w:bookmarkEnd w:id="0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采购参数</w:t>
      </w:r>
    </w:p>
    <w:tbl>
      <w:tblPr>
        <w:tblStyle w:val="3"/>
        <w:tblW w:w="10890" w:type="dxa"/>
        <w:tblInd w:w="-128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947"/>
        <w:gridCol w:w="5436"/>
        <w:gridCol w:w="808"/>
        <w:gridCol w:w="921"/>
        <w:gridCol w:w="1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  <w:lang w:bidi="ar"/>
              </w:rPr>
              <w:t>技术内容及要求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型号参数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单位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数量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课桌椅</w:t>
            </w:r>
          </w:p>
        </w:tc>
        <w:tc>
          <w:tcPr>
            <w:tcW w:w="5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1、课桌尺寸：600mm×400mm×(760mm--640mm高度可调节）。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桌面规格：长600mm*宽400mm*厚18mm； 采用优质密度板PP注塑封边一次成型，人性化设计，美观大方，四周边缘平整圆滑，安全坚固。桌面确保面上平滑圆润无飞边。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2、学生课桌钢材及结构要求：桌腿均采用20㎜*49㎜*1.0mm的椭圆钢管,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3、桌斗采用0.7优质冷轧钢板冲压成型。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4、桌子升降侧板采用0.9mm的冷扎钢板冲压成型,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5、学生椅尺寸：长400mm×宽360mm×430mm（座高）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座板为400mm×360mm，靠背为400mm×170mm，厚度18mm 采用优质密度板PP注塑封边一次成型，人性化设计，美观大方，四周边缘平整圆滑，安全坚固。桌面确保面上平滑圆润无飞边。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椅子支撑架：椅腿与椅脚均采用20×50×1.0mm椭圆管，侧板采用0.9mm厚的冷轧钢板。靠背管采用φ19×1.0mm圆管。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6、脚套采用PE材料一次注塑成型，耐磨、耐老化。脚套与桌椅脚应结合紧密，牢靠，不脱落。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套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1724025</wp:posOffset>
                  </wp:positionV>
                  <wp:extent cx="957580" cy="883285"/>
                  <wp:effectExtent l="0" t="0" r="2540" b="635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80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0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讲台</w:t>
            </w:r>
          </w:p>
        </w:tc>
        <w:tc>
          <w:tcPr>
            <w:tcW w:w="5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1、尺寸：上体尺寸 1200mm（长）*720mm(宽)*380（连扶手高），下体尺寸950mm（长）*600mm(宽)*620（高）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2、材料厚度：采用1.0-1.5mm优质冷轨板制作。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3、桌面边、角采用平滑圆弧过渡、去毛刺，表面采用整体酸洗磷化及静电喷塑处理；讲台具备防盗、防火、防尘、散热强等功能。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4、钢木结合工艺。整体采用优质冷轧钢板制作；实木扶手、讲台内所有锁钥匙通用，标配4把钥匙。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5、适用于17-21.5寸液晶显示器、显示器角度180度内任意可调；键盘采用抽拉式。中控盖板采用外翻下插式，上课时可防止阻挡学生视线，更加人性化。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6、讲台侧面设有抽拉式抽屉，用于放置实物展示台；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7、讲台内可放设备：教学终端、中控，实物展示台，电脑主机，功放、音响等。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8、关闭时所有设备不外露，必须借助钥匙才能进行操作，安全性更高。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1285875</wp:posOffset>
                  </wp:positionV>
                  <wp:extent cx="1024890" cy="951865"/>
                  <wp:effectExtent l="0" t="0" r="11430" b="8255"/>
                  <wp:wrapNone/>
                  <wp:docPr id="2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890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壁挂音箱</w:t>
            </w:r>
          </w:p>
        </w:tc>
        <w:tc>
          <w:tcPr>
            <w:tcW w:w="5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高音单元： 3＂*2                   低音单元：10寸120磁35芯                 频率响应：50Hz-20KHz               声压灵敏度（1W/1M）：92dB              输入阻抗 ：8Ω                   额定功率：150W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最大功率：350W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音箱净重：8.5KG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箱体尺寸：51*28*30CM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外包尺寸：69.5*36.5*58.5CM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功能：采用高档进口木纹皮，适用于电教室，会议室，家庭K歌等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402590</wp:posOffset>
                  </wp:positionV>
                  <wp:extent cx="913765" cy="1080770"/>
                  <wp:effectExtent l="0" t="0" r="635" b="1270"/>
                  <wp:wrapNone/>
                  <wp:docPr id="3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65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合并式功放</w:t>
            </w:r>
          </w:p>
        </w:tc>
        <w:tc>
          <w:tcPr>
            <w:tcW w:w="5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1、输出功率(8Ω):2×150W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2、输出声道:2组,4个接口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3、信噪比:10KΩ(balanced) 20KΩ(baIanced, paraIleI)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4、频率响应:20HZ-20KHz(0.5dB)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5、面板材料：铝合金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6、话筒输入：5路6.5接口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7、音乐输入：3路AUX,VCD,DVD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8、产品尺寸：43*37*14CM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9、产品重量：9.5KG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10、功能特点：数字USB、SD播放、三路音源切换，立体声放大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11、适用于多功能厅，会议室，家庭K歌，活动室等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1143000</wp:posOffset>
                  </wp:positionV>
                  <wp:extent cx="932180" cy="409575"/>
                  <wp:effectExtent l="0" t="0" r="12700" b="1905"/>
                  <wp:wrapNone/>
                  <wp:docPr id="4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"/>
                          <pic:cNvPicPr/>
                        </pic:nvPicPr>
                        <pic:blipFill>
                          <a:blip r:embed="rId7"/>
                          <a:srcRect t="30633" b="347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0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1拖4无线话筒</w:t>
            </w:r>
          </w:p>
        </w:tc>
        <w:tc>
          <w:tcPr>
            <w:tcW w:w="5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线红外对频，每通道80个频点选择。四通道320个频率适合多台机同时使用，内设多频段可挑频段(具体频段按出厂默认为准，最多频点640个）,自带高级扫频功能，有效防止串频和外界干扰，调试真正实现智能化操作，轻松完成工程调试。三段接收距离转换，有效距离20米/40米/60米可选，适合各种场合：会议室，多功能等.UHF信号频率段发射传输是目前无线电中最稳定的传输方式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功能特点：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*四通道UHF无线网络，每通道内置320个频率可选(按实际出厂频段为准）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*UHF频率范围：715MHZ--785MHZ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*内置高级扫频功能，可自动跳过正在使用的频率和其他杂波频率以避免串频干扰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*内置三级功率调节，每级约20米距离递增，方便工程安装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*配备LCD液晶显示屏，实时反馈系统工作状态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*红外线自动对频，ACT自动选频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*话筒铝合金外壳，经久耐用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774065</wp:posOffset>
                  </wp:positionV>
                  <wp:extent cx="897890" cy="1282700"/>
                  <wp:effectExtent l="0" t="0" r="1270" b="12700"/>
                  <wp:wrapNone/>
                  <wp:docPr id="5" name="图片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pgSz w:w="11906" w:h="16838"/>
      <w:pgMar w:top="144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NmRmZTdlNjk2MGYzNWQ0NTFjNDI3Yjc2YzAzMzgifQ=="/>
  </w:docVars>
  <w:rsids>
    <w:rsidRoot w:val="68FC21A5"/>
    <w:rsid w:val="68FC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80" w:lineRule="exact"/>
    </w:pPr>
    <w:rPr>
      <w:kern w:val="0"/>
      <w:sz w:val="24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2023-08-15T15:17:00Z</dcterms:created>
  <dc:creator>wn</dc:creator>
  <cp:lastModifiedBy>wn</cp:lastModifiedBy>
  <dcterms:modified xsi:type="dcterms:W3CDTF">2023-08-15T15:19:38Z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DB0EA4C12CB1400FA8FF356D31920824_11</vt:lpwstr>
  </property>
</Properties>
</file>